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993" w:rsidRDefault="00843993">
      <w:pPr>
        <w:pStyle w:val="ConsPlusTitle"/>
        <w:ind w:firstLine="540"/>
        <w:jc w:val="both"/>
        <w:outlineLvl w:val="0"/>
      </w:pPr>
      <w:r>
        <w:t>Статья 74. Предоставление средств из бюджетов при выполнении условий</w:t>
      </w:r>
    </w:p>
    <w:p w:rsidR="00843993" w:rsidRDefault="00843993">
      <w:pPr>
        <w:pStyle w:val="ConsPlusNormal"/>
        <w:ind w:firstLine="540"/>
        <w:jc w:val="both"/>
      </w:pPr>
      <w:r>
        <w:t xml:space="preserve">(в ред. Федерального </w:t>
      </w:r>
      <w:hyperlink r:id="rId5">
        <w:r>
          <w:rPr>
            <w:color w:val="0000FF"/>
          </w:rPr>
          <w:t>закона</w:t>
        </w:r>
      </w:hyperlink>
      <w:r>
        <w:t xml:space="preserve"> от 26.04.2007 N 63-ФЗ)</w:t>
      </w:r>
    </w:p>
    <w:p w:rsidR="00843993" w:rsidRDefault="00843993">
      <w:pPr>
        <w:pStyle w:val="ConsPlusNormal"/>
        <w:jc w:val="both"/>
      </w:pPr>
    </w:p>
    <w:p w:rsidR="00843993" w:rsidRDefault="00843993">
      <w:pPr>
        <w:pStyle w:val="ConsPlusNormal"/>
        <w:ind w:firstLine="540"/>
        <w:jc w:val="both"/>
      </w:pPr>
      <w:bookmarkStart w:id="0" w:name="P3"/>
      <w:bookmarkEnd w:id="0"/>
      <w:r>
        <w:t xml:space="preserve">1. В законе (решении) о бюджете могут </w:t>
      </w:r>
      <w:proofErr w:type="gramStart"/>
      <w:r>
        <w:t>устанавливаться условия</w:t>
      </w:r>
      <w:proofErr w:type="gramEnd"/>
      <w:r>
        <w:t xml:space="preserve"> предоставления средств из бюджета, в соответствии с которыми предоставление таких средств осуществляется в порядке, установленном соответственно Правительством Российской Федерации, высшим исполнительным органом субъекта Российской Федерации, местной администрацией муниципального образования.</w:t>
      </w:r>
    </w:p>
    <w:p w:rsidR="00843993" w:rsidRDefault="00843993">
      <w:pPr>
        <w:pStyle w:val="ConsPlusNormal"/>
        <w:jc w:val="both"/>
      </w:pPr>
      <w:r>
        <w:t xml:space="preserve">(в ред. Федерального </w:t>
      </w:r>
      <w:hyperlink r:id="rId6">
        <w:r>
          <w:rPr>
            <w:color w:val="0000FF"/>
          </w:rPr>
          <w:t>закона</w:t>
        </w:r>
      </w:hyperlink>
      <w:r>
        <w:t xml:space="preserve"> от 14.04.2023 N 128-ФЗ)</w:t>
      </w:r>
    </w:p>
    <w:p w:rsidR="00843993" w:rsidRDefault="00843993">
      <w:pPr>
        <w:pStyle w:val="ConsPlusNormal"/>
        <w:spacing w:before="220"/>
        <w:ind w:firstLine="540"/>
        <w:jc w:val="both"/>
      </w:pPr>
      <w:r>
        <w:t>Порядок доведения указанных бюджетных ассигнований и (или) лимитов бюджетных обязательств до главных распорядителей бюджетных средств устанавливается финансовым органом.</w:t>
      </w:r>
    </w:p>
    <w:p w:rsidR="00843993" w:rsidRDefault="00843993">
      <w:pPr>
        <w:pStyle w:val="ConsPlusNormal"/>
        <w:spacing w:before="220"/>
        <w:ind w:firstLine="540"/>
        <w:jc w:val="both"/>
      </w:pPr>
      <w:r>
        <w:t xml:space="preserve">До утверждения указанного в </w:t>
      </w:r>
      <w:hyperlink w:anchor="P3">
        <w:r>
          <w:rPr>
            <w:color w:val="0000FF"/>
          </w:rPr>
          <w:t>абзаце первом</w:t>
        </w:r>
      </w:hyperlink>
      <w:r>
        <w:t xml:space="preserve"> настоящего пункта порядка доведение соответствующих бюджетных ассигнований и (или) лимитов бюджетных обязательств до главных распорядителей (распорядителей) или получателей бюджетных средств не допускается.</w:t>
      </w:r>
    </w:p>
    <w:p w:rsidR="00843993" w:rsidRDefault="00843993">
      <w:pPr>
        <w:pStyle w:val="ConsPlusNormal"/>
        <w:jc w:val="both"/>
      </w:pPr>
      <w:r>
        <w:t xml:space="preserve">(в ред. Федерального </w:t>
      </w:r>
      <w:hyperlink r:id="rId7">
        <w:r>
          <w:rPr>
            <w:color w:val="0000FF"/>
          </w:rPr>
          <w:t>закона</w:t>
        </w:r>
      </w:hyperlink>
      <w:r>
        <w:t xml:space="preserve"> от 14.11.2017 N 315-ФЗ)</w:t>
      </w:r>
    </w:p>
    <w:p w:rsidR="00843993" w:rsidRDefault="0084399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соблюдением указанных в </w:t>
      </w:r>
      <w:hyperlink w:anchor="P3">
        <w:r>
          <w:rPr>
            <w:color w:val="0000FF"/>
          </w:rPr>
          <w:t>пункте 1</w:t>
        </w:r>
      </w:hyperlink>
      <w:r>
        <w:t xml:space="preserve"> настоящей статьи условий осуществляется главным распорядителем бюджетных средств.</w:t>
      </w:r>
    </w:p>
    <w:p w:rsidR="00843993" w:rsidRDefault="00843993">
      <w:pPr>
        <w:pStyle w:val="ConsPlusNormal"/>
      </w:pPr>
      <w:hyperlink r:id="rId8">
        <w:r>
          <w:rPr>
            <w:i/>
            <w:color w:val="0000FF"/>
          </w:rPr>
          <w:br/>
        </w:r>
        <w:bookmarkStart w:id="1" w:name="_GoBack"/>
        <w:bookmarkEnd w:id="1"/>
        <w:proofErr w:type="gramStart"/>
        <w:r>
          <w:rPr>
            <w:i/>
            <w:color w:val="0000FF"/>
          </w:rPr>
          <w:t>с</w:t>
        </w:r>
        <w:proofErr w:type="gramEnd"/>
        <w:r>
          <w:rPr>
            <w:i/>
            <w:color w:val="0000FF"/>
          </w:rPr>
          <w:t>т. 74 БК РФ {КонсультантПлюс}</w:t>
        </w:r>
      </w:hyperlink>
      <w:r>
        <w:br/>
      </w:r>
    </w:p>
    <w:p w:rsidR="00D56C86" w:rsidRDefault="00843993"/>
    <w:sectPr w:rsidR="00D56C86" w:rsidSect="000C3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993"/>
    <w:rsid w:val="00843993"/>
    <w:rsid w:val="00AA74C0"/>
    <w:rsid w:val="00F3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9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439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9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4399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&amp;dst=13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12199&amp;dst=10001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54087&amp;dst=100048" TargetMode="External"/><Relationship Id="rId5" Type="http://schemas.openxmlformats.org/officeDocument/2006/relationships/hyperlink" Target="https://login.consultant.ru/link/?req=doc&amp;base=LAW&amp;n=454086&amp;dst=100732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PotylitcynaNA</dc:creator>
  <cp:lastModifiedBy>PotylitcynaNA</cp:lastModifiedBy>
  <cp:revision>1</cp:revision>
  <dcterms:created xsi:type="dcterms:W3CDTF">2024-06-27T05:54:00Z</dcterms:created>
  <dcterms:modified xsi:type="dcterms:W3CDTF">2024-06-27T05:55:00Z</dcterms:modified>
</cp:coreProperties>
</file>